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954"/>
      </w:tblGrid>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Ф.И.О., дата рождения</w:t>
            </w:r>
          </w:p>
        </w:tc>
        <w:tc>
          <w:tcPr>
            <w:tcW w:w="5954" w:type="dxa"/>
          </w:tcPr>
          <w:p w:rsidR="00317F66" w:rsidRPr="00B05C2A" w:rsidRDefault="00317F66" w:rsidP="006B6585">
            <w:pPr>
              <w:tabs>
                <w:tab w:val="num" w:pos="851"/>
              </w:tabs>
              <w:spacing w:after="0" w:line="240" w:lineRule="auto"/>
              <w:ind w:right="245"/>
              <w:jc w:val="both"/>
              <w:rPr>
                <w:rFonts w:ascii="Times New Roman" w:hAnsi="Times New Roman"/>
              </w:rPr>
            </w:pPr>
            <w:bookmarkStart w:id="0" w:name="_GoBack"/>
            <w:proofErr w:type="spellStart"/>
            <w:r w:rsidRPr="00B05C2A">
              <w:rPr>
                <w:rFonts w:ascii="Times New Roman" w:hAnsi="Times New Roman"/>
              </w:rPr>
              <w:t>Тулеубаев</w:t>
            </w:r>
            <w:proofErr w:type="spellEnd"/>
            <w:r w:rsidRPr="00B05C2A">
              <w:rPr>
                <w:rFonts w:ascii="Times New Roman" w:hAnsi="Times New Roman"/>
              </w:rPr>
              <w:t xml:space="preserve"> Б.А</w:t>
            </w:r>
            <w:bookmarkEnd w:id="0"/>
            <w:r w:rsidRPr="00B05C2A">
              <w:rPr>
                <w:rFonts w:ascii="Times New Roman" w:hAnsi="Times New Roman"/>
              </w:rPr>
              <w:t>., 10.03.1954</w:t>
            </w:r>
          </w:p>
          <w:p w:rsidR="00317F66" w:rsidRPr="00B05C2A" w:rsidRDefault="00317F66" w:rsidP="006B6585">
            <w:pPr>
              <w:spacing w:after="0" w:line="240" w:lineRule="auto"/>
              <w:jc w:val="center"/>
              <w:rPr>
                <w:rFonts w:ascii="Times New Roman" w:hAnsi="Times New Roman"/>
                <w:b/>
                <w:lang w:eastAsia="ru-RU"/>
              </w:rPr>
            </w:pP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  Телефон, e-</w:t>
            </w:r>
            <w:proofErr w:type="spellStart"/>
            <w:r w:rsidRPr="00B05C2A">
              <w:rPr>
                <w:rFonts w:ascii="Times New Roman" w:hAnsi="Times New Roman"/>
                <w:b/>
                <w:lang w:eastAsia="ru-RU"/>
              </w:rPr>
              <w:t>mail</w:t>
            </w:r>
            <w:proofErr w:type="spellEnd"/>
            <w:r w:rsidRPr="00B05C2A">
              <w:rPr>
                <w:rFonts w:ascii="Times New Roman" w:hAnsi="Times New Roman"/>
                <w:b/>
                <w:lang w:eastAsia="ru-RU"/>
              </w:rPr>
              <w:t>, URL.</w:t>
            </w:r>
          </w:p>
          <w:p w:rsidR="00317F66" w:rsidRPr="00B05C2A" w:rsidRDefault="00317F66" w:rsidP="006B6585">
            <w:pPr>
              <w:spacing w:after="0" w:line="240" w:lineRule="auto"/>
              <w:rPr>
                <w:rFonts w:ascii="Times New Roman" w:hAnsi="Times New Roman"/>
                <w:b/>
                <w:lang w:eastAsia="ru-RU"/>
              </w:rPr>
            </w:pPr>
          </w:p>
        </w:tc>
        <w:tc>
          <w:tcPr>
            <w:tcW w:w="5954" w:type="dxa"/>
          </w:tcPr>
          <w:p w:rsidR="00317F66" w:rsidRPr="00B05C2A" w:rsidRDefault="00317F66" w:rsidP="006B6585">
            <w:pPr>
              <w:tabs>
                <w:tab w:val="num" w:pos="851"/>
              </w:tabs>
              <w:spacing w:after="0" w:line="240" w:lineRule="auto"/>
              <w:jc w:val="both"/>
              <w:rPr>
                <w:rFonts w:ascii="Times New Roman" w:hAnsi="Times New Roman"/>
                <w:b/>
                <w:lang w:val="en-US" w:eastAsia="ru-RU"/>
              </w:rPr>
            </w:pPr>
            <w:r w:rsidRPr="00B05C2A">
              <w:rPr>
                <w:rFonts w:ascii="Times New Roman" w:hAnsi="Times New Roman"/>
                <w:lang w:val="en-US"/>
              </w:rPr>
              <w:t xml:space="preserve">87058339527, </w:t>
            </w:r>
            <w:proofErr w:type="spellStart"/>
            <w:r w:rsidRPr="00B05C2A">
              <w:rPr>
                <w:rFonts w:ascii="Times New Roman" w:hAnsi="Times New Roman"/>
                <w:lang w:val="de-DE"/>
              </w:rPr>
              <w:t>e-mail</w:t>
            </w:r>
            <w:proofErr w:type="spellEnd"/>
            <w:r w:rsidRPr="00B05C2A">
              <w:rPr>
                <w:rFonts w:ascii="Times New Roman" w:hAnsi="Times New Roman"/>
                <w:lang w:val="de-DE"/>
              </w:rPr>
              <w:t xml:space="preserve"> </w:t>
            </w:r>
            <w:r w:rsidRPr="00B05C2A">
              <w:rPr>
                <w:rFonts w:ascii="Times New Roman" w:hAnsi="Times New Roman"/>
                <w:lang w:val="en-US"/>
              </w:rPr>
              <w:t>tuba1954</w:t>
            </w:r>
            <w:r w:rsidRPr="00B05C2A">
              <w:rPr>
                <w:rFonts w:ascii="Times New Roman" w:hAnsi="Times New Roman"/>
                <w:lang w:val="de-DE"/>
              </w:rPr>
              <w:t>@mail.ru,</w:t>
            </w:r>
          </w:p>
        </w:tc>
      </w:tr>
      <w:tr w:rsidR="00317F66" w:rsidRPr="00B05C2A" w:rsidTr="006B6585">
        <w:tc>
          <w:tcPr>
            <w:tcW w:w="9606" w:type="dxa"/>
            <w:gridSpan w:val="2"/>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Информация о преподавателе находится на сайте университета http://www.ksu.edu.kz</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 xml:space="preserve">Должность  </w:t>
            </w:r>
          </w:p>
        </w:tc>
        <w:tc>
          <w:tcPr>
            <w:tcW w:w="5954" w:type="dxa"/>
          </w:tcPr>
          <w:p w:rsidR="00317F66" w:rsidRPr="00B05C2A" w:rsidRDefault="00317F66" w:rsidP="006B6585">
            <w:pPr>
              <w:tabs>
                <w:tab w:val="num" w:pos="851"/>
              </w:tabs>
              <w:spacing w:after="0" w:line="240" w:lineRule="auto"/>
              <w:jc w:val="both"/>
              <w:rPr>
                <w:rFonts w:ascii="Times New Roman" w:hAnsi="Times New Roman"/>
                <w:lang w:eastAsia="ru-RU"/>
              </w:rPr>
            </w:pPr>
            <w:r w:rsidRPr="00B05C2A">
              <w:rPr>
                <w:rFonts w:ascii="Times New Roman" w:hAnsi="Times New Roman"/>
              </w:rPr>
              <w:t xml:space="preserve">0.75 </w:t>
            </w:r>
            <w:proofErr w:type="gramStart"/>
            <w:r w:rsidRPr="00B05C2A">
              <w:rPr>
                <w:rFonts w:ascii="Times New Roman" w:hAnsi="Times New Roman"/>
                <w:lang w:val="kk-KZ"/>
              </w:rPr>
              <w:t xml:space="preserve">Профессор </w:t>
            </w:r>
            <w:r w:rsidRPr="00B05C2A">
              <w:rPr>
                <w:rFonts w:ascii="Times New Roman" w:hAnsi="Times New Roman"/>
              </w:rPr>
              <w:t xml:space="preserve"> кафедры</w:t>
            </w:r>
            <w:proofErr w:type="gramEnd"/>
            <w:r w:rsidRPr="00B05C2A">
              <w:rPr>
                <w:rFonts w:ascii="Times New Roman" w:hAnsi="Times New Roman"/>
              </w:rPr>
              <w:t xml:space="preserve"> </w:t>
            </w:r>
            <w:proofErr w:type="spellStart"/>
            <w:r w:rsidRPr="00B05C2A">
              <w:rPr>
                <w:rFonts w:ascii="Times New Roman" w:hAnsi="Times New Roman"/>
              </w:rPr>
              <w:t>ПОиЗОС</w:t>
            </w:r>
            <w:proofErr w:type="spellEnd"/>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 xml:space="preserve">Образование </w:t>
            </w:r>
          </w:p>
        </w:tc>
        <w:tc>
          <w:tcPr>
            <w:tcW w:w="5954" w:type="dxa"/>
          </w:tcPr>
          <w:p w:rsidR="00317F66" w:rsidRPr="00B05C2A" w:rsidRDefault="00317F66" w:rsidP="006B6585">
            <w:pPr>
              <w:tabs>
                <w:tab w:val="num" w:pos="851"/>
              </w:tabs>
              <w:spacing w:after="0" w:line="240" w:lineRule="auto"/>
              <w:jc w:val="both"/>
              <w:rPr>
                <w:rFonts w:ascii="Times New Roman" w:hAnsi="Times New Roman"/>
              </w:rPr>
            </w:pPr>
            <w:proofErr w:type="spellStart"/>
            <w:r w:rsidRPr="00B05C2A">
              <w:rPr>
                <w:rFonts w:ascii="Times New Roman" w:hAnsi="Times New Roman"/>
              </w:rPr>
              <w:t>КазСХН</w:t>
            </w:r>
            <w:proofErr w:type="spellEnd"/>
            <w:r w:rsidRPr="00B05C2A">
              <w:rPr>
                <w:rFonts w:ascii="Times New Roman" w:hAnsi="Times New Roman"/>
              </w:rPr>
              <w:t xml:space="preserve"> 1975, Кандидат сельскохозяйственных наук, СНС </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Ученая степень, звание</w:t>
            </w:r>
          </w:p>
        </w:tc>
        <w:tc>
          <w:tcPr>
            <w:tcW w:w="5954" w:type="dxa"/>
          </w:tcPr>
          <w:p w:rsidR="00317F66" w:rsidRPr="00B05C2A" w:rsidRDefault="00317F66" w:rsidP="006B6585">
            <w:pPr>
              <w:spacing w:after="0" w:line="240" w:lineRule="auto"/>
              <w:rPr>
                <w:rFonts w:ascii="Times New Roman" w:hAnsi="Times New Roman"/>
                <w:color w:val="FF0000"/>
                <w:lang w:eastAsia="ru-RU"/>
              </w:rPr>
            </w:pPr>
            <w:proofErr w:type="spellStart"/>
            <w:r w:rsidRPr="00B05C2A">
              <w:rPr>
                <w:rFonts w:ascii="Times New Roman" w:hAnsi="Times New Roman"/>
                <w:lang w:eastAsia="ru-RU"/>
              </w:rPr>
              <w:t>к.с-х.н</w:t>
            </w:r>
            <w:proofErr w:type="spellEnd"/>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Работа в подразделении</w:t>
            </w:r>
          </w:p>
        </w:tc>
        <w:tc>
          <w:tcPr>
            <w:tcW w:w="5954" w:type="dxa"/>
          </w:tcPr>
          <w:p w:rsidR="00317F66" w:rsidRPr="00B05C2A" w:rsidRDefault="00317F66" w:rsidP="006B6585">
            <w:pPr>
              <w:spacing w:after="0" w:line="240" w:lineRule="auto"/>
              <w:rPr>
                <w:rFonts w:ascii="Times New Roman" w:hAnsi="Times New Roman"/>
                <w:b/>
                <w:color w:val="FF0000"/>
                <w:lang w:eastAsia="ru-RU"/>
              </w:rPr>
            </w:pPr>
            <w:r w:rsidRPr="00B05C2A">
              <w:rPr>
                <w:rFonts w:ascii="Times New Roman" w:hAnsi="Times New Roman"/>
              </w:rPr>
              <w:t xml:space="preserve">с 2012 г. по настоящее время профессор кафедры </w:t>
            </w:r>
            <w:proofErr w:type="spellStart"/>
            <w:r w:rsidRPr="00B05C2A">
              <w:rPr>
                <w:rFonts w:ascii="Times New Roman" w:hAnsi="Times New Roman"/>
              </w:rPr>
              <w:t>ПОиЗОС</w:t>
            </w:r>
            <w:proofErr w:type="spellEnd"/>
            <w:r w:rsidRPr="00B05C2A">
              <w:rPr>
                <w:rFonts w:ascii="Times New Roman" w:hAnsi="Times New Roman"/>
              </w:rPr>
              <w:t xml:space="preserve"> ПГУ им. </w:t>
            </w:r>
            <w:proofErr w:type="spellStart"/>
            <w:r w:rsidRPr="00B05C2A">
              <w:rPr>
                <w:rFonts w:ascii="Times New Roman" w:hAnsi="Times New Roman"/>
              </w:rPr>
              <w:t>С.Торайгырова</w:t>
            </w:r>
            <w:proofErr w:type="spellEnd"/>
            <w:r w:rsidRPr="00B05C2A">
              <w:rPr>
                <w:rFonts w:ascii="Times New Roman" w:hAnsi="Times New Roman"/>
                <w:lang w:eastAsia="ru-RU"/>
              </w:rPr>
              <w:t xml:space="preserve"> </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Работа  в</w:t>
            </w:r>
            <w:proofErr w:type="gramEnd"/>
            <w:r w:rsidRPr="00B05C2A">
              <w:rPr>
                <w:rFonts w:ascii="Times New Roman" w:hAnsi="Times New Roman"/>
                <w:b/>
                <w:lang w:eastAsia="ru-RU"/>
              </w:rPr>
              <w:t xml:space="preserve">  других  подразделениях  и  организациях  </w:t>
            </w:r>
          </w:p>
        </w:tc>
        <w:tc>
          <w:tcPr>
            <w:tcW w:w="5954" w:type="dxa"/>
          </w:tcPr>
          <w:p w:rsidR="00317F66" w:rsidRPr="00B05C2A" w:rsidRDefault="00317F66" w:rsidP="006B6585">
            <w:pPr>
              <w:tabs>
                <w:tab w:val="num" w:pos="851"/>
              </w:tabs>
              <w:spacing w:after="0" w:line="240" w:lineRule="auto"/>
              <w:jc w:val="both"/>
              <w:rPr>
                <w:rFonts w:ascii="Times New Roman" w:hAnsi="Times New Roman"/>
              </w:rPr>
            </w:pPr>
            <w:r w:rsidRPr="00B05C2A">
              <w:rPr>
                <w:rFonts w:ascii="Times New Roman" w:hAnsi="Times New Roman"/>
              </w:rPr>
              <w:t>Национальный ядерный центр Восточный Казахстан технический университет 1996-2012гг.</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Основные научные интересы</w:t>
            </w:r>
          </w:p>
        </w:tc>
        <w:tc>
          <w:tcPr>
            <w:tcW w:w="5954" w:type="dxa"/>
          </w:tcPr>
          <w:p w:rsidR="00317F66" w:rsidRPr="00B05C2A" w:rsidRDefault="00317F66" w:rsidP="006B6585">
            <w:pPr>
              <w:tabs>
                <w:tab w:val="num" w:pos="851"/>
              </w:tabs>
              <w:spacing w:after="0" w:line="240" w:lineRule="auto"/>
              <w:jc w:val="both"/>
              <w:rPr>
                <w:rFonts w:ascii="Times New Roman" w:hAnsi="Times New Roman"/>
              </w:rPr>
            </w:pPr>
            <w:r w:rsidRPr="00B05C2A">
              <w:rPr>
                <w:rFonts w:ascii="Times New Roman" w:hAnsi="Times New Roman"/>
              </w:rPr>
              <w:t>Радиационная безопасность и экология окружающей среды</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Основные публикации за последние 5 лет</w:t>
            </w:r>
          </w:p>
        </w:tc>
        <w:tc>
          <w:tcPr>
            <w:tcW w:w="5954" w:type="dxa"/>
          </w:tcPr>
          <w:p w:rsidR="00317F66" w:rsidRPr="00B05C2A" w:rsidRDefault="00317F66" w:rsidP="006B6585">
            <w:pPr>
              <w:tabs>
                <w:tab w:val="num" w:pos="851"/>
              </w:tabs>
              <w:spacing w:after="0" w:line="240" w:lineRule="auto"/>
              <w:jc w:val="both"/>
              <w:rPr>
                <w:rFonts w:ascii="Times New Roman" w:hAnsi="Times New Roman"/>
              </w:rPr>
            </w:pPr>
            <w:r w:rsidRPr="00B05C2A">
              <w:rPr>
                <w:rFonts w:ascii="Times New Roman" w:hAnsi="Times New Roman"/>
              </w:rPr>
              <w:t>Опубликовано 17 работ.</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 xml:space="preserve"> Членство в научных и профессиональных обществах</w:t>
            </w:r>
          </w:p>
        </w:tc>
        <w:tc>
          <w:tcPr>
            <w:tcW w:w="5954" w:type="dxa"/>
          </w:tcPr>
          <w:p w:rsidR="00317F66" w:rsidRPr="00B05C2A" w:rsidRDefault="00317F66" w:rsidP="006B6585">
            <w:pPr>
              <w:spacing w:after="0" w:line="240" w:lineRule="auto"/>
              <w:rPr>
                <w:rFonts w:ascii="Times New Roman" w:hAnsi="Times New Roman"/>
                <w:color w:val="FF0000"/>
                <w:lang w:eastAsia="ru-RU"/>
              </w:rPr>
            </w:pPr>
            <w:r w:rsidRPr="00B05C2A">
              <w:rPr>
                <w:rFonts w:ascii="Times New Roman" w:hAnsi="Times New Roman"/>
                <w:lang w:eastAsia="ru-RU"/>
              </w:rPr>
              <w:t>–</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Награды и присуждённые премии</w:t>
            </w:r>
          </w:p>
        </w:tc>
        <w:tc>
          <w:tcPr>
            <w:tcW w:w="5954" w:type="dxa"/>
          </w:tcPr>
          <w:p w:rsidR="00317F66" w:rsidRPr="00B05C2A" w:rsidRDefault="00317F66" w:rsidP="006B6585">
            <w:pPr>
              <w:tabs>
                <w:tab w:val="num" w:pos="851"/>
              </w:tabs>
              <w:spacing w:after="0" w:line="240" w:lineRule="auto"/>
              <w:jc w:val="both"/>
              <w:rPr>
                <w:rFonts w:ascii="Times New Roman" w:hAnsi="Times New Roman"/>
              </w:rPr>
            </w:pPr>
            <w:r w:rsidRPr="00B05C2A">
              <w:rPr>
                <w:rFonts w:ascii="Times New Roman" w:hAnsi="Times New Roman"/>
              </w:rPr>
              <w:t xml:space="preserve">ПГ МОН, юбилейные медали, нагрудные знаки, лауреат </w:t>
            </w:r>
            <w:proofErr w:type="spellStart"/>
            <w:r w:rsidRPr="00B05C2A">
              <w:rPr>
                <w:rFonts w:ascii="Times New Roman" w:hAnsi="Times New Roman"/>
              </w:rPr>
              <w:t>респ</w:t>
            </w:r>
            <w:proofErr w:type="spellEnd"/>
            <w:r w:rsidRPr="00B05C2A">
              <w:rPr>
                <w:rFonts w:ascii="Times New Roman" w:hAnsi="Times New Roman"/>
              </w:rPr>
              <w:t xml:space="preserve">. премии СЖ и МСХ РК  </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 xml:space="preserve">Предметы и курсы, читаемые в </w:t>
            </w:r>
            <w:proofErr w:type="gramStart"/>
            <w:r w:rsidRPr="00B05C2A">
              <w:rPr>
                <w:rFonts w:ascii="Times New Roman" w:hAnsi="Times New Roman"/>
                <w:b/>
                <w:lang w:eastAsia="ru-RU"/>
              </w:rPr>
              <w:t>текущем  учебном</w:t>
            </w:r>
            <w:proofErr w:type="gramEnd"/>
            <w:r w:rsidRPr="00B05C2A">
              <w:rPr>
                <w:rFonts w:ascii="Times New Roman" w:hAnsi="Times New Roman"/>
                <w:b/>
                <w:lang w:eastAsia="ru-RU"/>
              </w:rPr>
              <w:t xml:space="preserve"> году (по семестрам), количество </w:t>
            </w:r>
          </w:p>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часов лекций в неделю, семинарских и лабораторных занятий</w:t>
            </w:r>
          </w:p>
        </w:tc>
        <w:tc>
          <w:tcPr>
            <w:tcW w:w="5954" w:type="dxa"/>
          </w:tcPr>
          <w:p w:rsidR="00317F66" w:rsidRPr="00B05C2A" w:rsidRDefault="00317F66" w:rsidP="006B6585">
            <w:pPr>
              <w:tabs>
                <w:tab w:val="num" w:pos="1069"/>
              </w:tabs>
              <w:spacing w:after="0" w:line="240" w:lineRule="auto"/>
              <w:jc w:val="both"/>
              <w:rPr>
                <w:rFonts w:ascii="Times New Roman" w:hAnsi="Times New Roman"/>
                <w:lang w:eastAsia="ru-RU"/>
              </w:rPr>
            </w:pPr>
            <w:proofErr w:type="spellStart"/>
            <w:r w:rsidRPr="00B05C2A">
              <w:rPr>
                <w:rFonts w:ascii="Times New Roman" w:hAnsi="Times New Roman"/>
                <w:lang w:eastAsia="ru-RU"/>
              </w:rPr>
              <w:t>Жер</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ресурстарын</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қорғау</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және</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тиімді</w:t>
            </w:r>
            <w:proofErr w:type="spellEnd"/>
            <w:r w:rsidRPr="00B05C2A">
              <w:rPr>
                <w:rFonts w:ascii="Times New Roman" w:hAnsi="Times New Roman"/>
                <w:lang w:eastAsia="ru-RU"/>
              </w:rPr>
              <w:t xml:space="preserve"> </w:t>
            </w:r>
            <w:proofErr w:type="spellStart"/>
            <w:r w:rsidRPr="00B05C2A">
              <w:rPr>
                <w:rFonts w:ascii="Times New Roman" w:hAnsi="Times New Roman"/>
                <w:lang w:eastAsia="ru-RU"/>
              </w:rPr>
              <w:t>пайдалану</w:t>
            </w:r>
            <w:proofErr w:type="spellEnd"/>
            <w:r w:rsidRPr="00B05C2A">
              <w:rPr>
                <w:rFonts w:ascii="Times New Roman" w:hAnsi="Times New Roman"/>
                <w:lang w:eastAsia="ru-RU"/>
              </w:rPr>
              <w:t xml:space="preserve"> – 7,5 лек, </w:t>
            </w:r>
            <w:proofErr w:type="spellStart"/>
            <w:r w:rsidRPr="00B05C2A">
              <w:rPr>
                <w:rFonts w:ascii="Times New Roman" w:hAnsi="Times New Roman"/>
                <w:lang w:eastAsia="ru-RU"/>
              </w:rPr>
              <w:t>пр</w:t>
            </w:r>
            <w:proofErr w:type="spellEnd"/>
            <w:r w:rsidRPr="00B05C2A">
              <w:rPr>
                <w:rFonts w:ascii="Times New Roman" w:hAnsi="Times New Roman"/>
                <w:lang w:eastAsia="ru-RU"/>
              </w:rPr>
              <w:t xml:space="preserve"> – 7,5</w:t>
            </w:r>
          </w:p>
          <w:p w:rsidR="00317F66" w:rsidRPr="00B05C2A" w:rsidRDefault="00317F66" w:rsidP="006B6585">
            <w:pPr>
              <w:tabs>
                <w:tab w:val="num" w:pos="1069"/>
              </w:tabs>
              <w:spacing w:after="0" w:line="240" w:lineRule="auto"/>
              <w:jc w:val="both"/>
              <w:rPr>
                <w:rFonts w:ascii="Times New Roman" w:hAnsi="Times New Roman"/>
              </w:rPr>
            </w:pPr>
            <w:r w:rsidRPr="00B05C2A">
              <w:rPr>
                <w:rFonts w:ascii="Times New Roman" w:hAnsi="Times New Roman"/>
              </w:rPr>
              <w:t xml:space="preserve">Основы радиационной безопасности – 3,75 </w:t>
            </w:r>
            <w:proofErr w:type="gramStart"/>
            <w:r w:rsidRPr="00B05C2A">
              <w:rPr>
                <w:rFonts w:ascii="Times New Roman" w:hAnsi="Times New Roman"/>
              </w:rPr>
              <w:t>лек.,</w:t>
            </w:r>
            <w:proofErr w:type="gramEnd"/>
            <w:r w:rsidRPr="00B05C2A">
              <w:rPr>
                <w:rFonts w:ascii="Times New Roman" w:hAnsi="Times New Roman"/>
              </w:rPr>
              <w:t xml:space="preserve"> пр. – 7,5,</w:t>
            </w:r>
          </w:p>
          <w:p w:rsidR="00317F66" w:rsidRPr="00B05C2A" w:rsidRDefault="00317F66" w:rsidP="006B6585">
            <w:pPr>
              <w:tabs>
                <w:tab w:val="num" w:pos="1069"/>
              </w:tabs>
              <w:spacing w:after="0" w:line="240" w:lineRule="auto"/>
              <w:jc w:val="both"/>
              <w:rPr>
                <w:rFonts w:ascii="Times New Roman" w:hAnsi="Times New Roman"/>
              </w:rPr>
            </w:pPr>
            <w:proofErr w:type="spellStart"/>
            <w:r w:rsidRPr="00B05C2A">
              <w:rPr>
                <w:rFonts w:ascii="Times New Roman" w:hAnsi="Times New Roman"/>
              </w:rPr>
              <w:t>Химиялық</w:t>
            </w:r>
            <w:proofErr w:type="spellEnd"/>
            <w:r w:rsidRPr="00B05C2A">
              <w:rPr>
                <w:rFonts w:ascii="Times New Roman" w:hAnsi="Times New Roman"/>
              </w:rPr>
              <w:t xml:space="preserve"> </w:t>
            </w:r>
            <w:proofErr w:type="spellStart"/>
            <w:r w:rsidRPr="00B05C2A">
              <w:rPr>
                <w:rFonts w:ascii="Times New Roman" w:hAnsi="Times New Roman"/>
              </w:rPr>
              <w:t>және</w:t>
            </w:r>
            <w:proofErr w:type="spellEnd"/>
            <w:r w:rsidRPr="00B05C2A">
              <w:rPr>
                <w:rFonts w:ascii="Times New Roman" w:hAnsi="Times New Roman"/>
              </w:rPr>
              <w:t xml:space="preserve"> </w:t>
            </w:r>
            <w:proofErr w:type="spellStart"/>
            <w:r w:rsidRPr="00B05C2A">
              <w:rPr>
                <w:rFonts w:ascii="Times New Roman" w:hAnsi="Times New Roman"/>
              </w:rPr>
              <w:t>биологиялық</w:t>
            </w:r>
            <w:proofErr w:type="spellEnd"/>
            <w:r w:rsidRPr="00B05C2A">
              <w:rPr>
                <w:rFonts w:ascii="Times New Roman" w:hAnsi="Times New Roman"/>
              </w:rPr>
              <w:t xml:space="preserve"> </w:t>
            </w:r>
            <w:proofErr w:type="spellStart"/>
            <w:r w:rsidRPr="00B05C2A">
              <w:rPr>
                <w:rFonts w:ascii="Times New Roman" w:hAnsi="Times New Roman"/>
              </w:rPr>
              <w:t>қауіпсіздік</w:t>
            </w:r>
            <w:proofErr w:type="spellEnd"/>
            <w:r w:rsidRPr="00B05C2A">
              <w:rPr>
                <w:rFonts w:ascii="Times New Roman" w:hAnsi="Times New Roman"/>
              </w:rPr>
              <w:t xml:space="preserve"> </w:t>
            </w:r>
            <w:proofErr w:type="spellStart"/>
            <w:r w:rsidRPr="00B05C2A">
              <w:rPr>
                <w:rFonts w:ascii="Times New Roman" w:hAnsi="Times New Roman"/>
              </w:rPr>
              <w:t>негіздері</w:t>
            </w:r>
            <w:proofErr w:type="spellEnd"/>
            <w:r w:rsidRPr="00B05C2A">
              <w:rPr>
                <w:rFonts w:ascii="Times New Roman" w:hAnsi="Times New Roman"/>
              </w:rPr>
              <w:t xml:space="preserve"> – 10 </w:t>
            </w:r>
            <w:proofErr w:type="gramStart"/>
            <w:r w:rsidRPr="00B05C2A">
              <w:rPr>
                <w:rFonts w:ascii="Times New Roman" w:hAnsi="Times New Roman"/>
              </w:rPr>
              <w:t>лек.,</w:t>
            </w:r>
            <w:proofErr w:type="gramEnd"/>
            <w:r w:rsidRPr="00B05C2A">
              <w:rPr>
                <w:rFonts w:ascii="Times New Roman" w:hAnsi="Times New Roman"/>
              </w:rPr>
              <w:t xml:space="preserve"> пр. – 7,5, </w:t>
            </w:r>
            <w:proofErr w:type="spellStart"/>
            <w:r w:rsidRPr="00B05C2A">
              <w:rPr>
                <w:rFonts w:ascii="Times New Roman" w:hAnsi="Times New Roman"/>
              </w:rPr>
              <w:t>лаб</w:t>
            </w:r>
            <w:proofErr w:type="spellEnd"/>
            <w:r w:rsidRPr="00B05C2A">
              <w:rPr>
                <w:rFonts w:ascii="Times New Roman" w:hAnsi="Times New Roman"/>
              </w:rPr>
              <w:t>, - 7,5, Основы химической и биологической безопасности -  6,25 лек., пр. – 7,5</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Другие  обязанности</w:t>
            </w:r>
            <w:proofErr w:type="gramEnd"/>
            <w:r w:rsidRPr="00B05C2A">
              <w:rPr>
                <w:rFonts w:ascii="Times New Roman" w:hAnsi="Times New Roman"/>
                <w:b/>
                <w:lang w:eastAsia="ru-RU"/>
              </w:rPr>
              <w:t xml:space="preserve">,  выполняемые  в  течение  учебного  года,  количество  часов  в неделю </w:t>
            </w:r>
          </w:p>
        </w:tc>
        <w:tc>
          <w:tcPr>
            <w:tcW w:w="5954" w:type="dxa"/>
          </w:tcPr>
          <w:p w:rsidR="00317F66" w:rsidRPr="00B05C2A" w:rsidRDefault="00317F66" w:rsidP="006B6585">
            <w:pPr>
              <w:spacing w:after="0" w:line="240" w:lineRule="auto"/>
              <w:rPr>
                <w:rFonts w:ascii="Times New Roman" w:hAnsi="Times New Roman"/>
                <w:color w:val="FF0000"/>
                <w:lang w:eastAsia="ru-RU"/>
              </w:rPr>
            </w:pPr>
            <w:r w:rsidRPr="00B05C2A">
              <w:rPr>
                <w:rFonts w:ascii="Times New Roman" w:hAnsi="Times New Roman"/>
                <w:i/>
                <w:lang w:eastAsia="ru-RU"/>
              </w:rPr>
              <w:t>-</w:t>
            </w:r>
          </w:p>
        </w:tc>
      </w:tr>
      <w:tr w:rsidR="00317F66" w:rsidRPr="00B05C2A" w:rsidTr="006B6585">
        <w:tc>
          <w:tcPr>
            <w:tcW w:w="3652" w:type="dxa"/>
          </w:tcPr>
          <w:p w:rsidR="00317F66" w:rsidRPr="00B05C2A" w:rsidRDefault="00317F66" w:rsidP="006B6585">
            <w:pPr>
              <w:spacing w:after="0" w:line="240" w:lineRule="auto"/>
              <w:rPr>
                <w:rFonts w:ascii="Times New Roman" w:hAnsi="Times New Roman"/>
                <w:b/>
                <w:lang w:eastAsia="ru-RU"/>
              </w:rPr>
            </w:pPr>
            <w:r w:rsidRPr="00B05C2A">
              <w:rPr>
                <w:rFonts w:ascii="Times New Roman" w:hAnsi="Times New Roman"/>
                <w:b/>
                <w:lang w:eastAsia="ru-RU"/>
              </w:rPr>
              <w:t>Повышение квалификации</w:t>
            </w:r>
          </w:p>
        </w:tc>
        <w:tc>
          <w:tcPr>
            <w:tcW w:w="5954" w:type="dxa"/>
          </w:tcPr>
          <w:p w:rsidR="00317F66" w:rsidRPr="00B05C2A" w:rsidRDefault="00317F66" w:rsidP="006B6585">
            <w:pPr>
              <w:pStyle w:val="a3"/>
              <w:spacing w:before="0" w:beforeAutospacing="0" w:after="0" w:afterAutospacing="0"/>
              <w:ind w:firstLine="0"/>
              <w:jc w:val="both"/>
              <w:rPr>
                <w:sz w:val="22"/>
                <w:szCs w:val="22"/>
              </w:rPr>
            </w:pPr>
            <w:r w:rsidRPr="00B05C2A">
              <w:rPr>
                <w:sz w:val="22"/>
                <w:szCs w:val="22"/>
              </w:rPr>
              <w:t>В 201</w:t>
            </w:r>
            <w:r w:rsidRPr="00B05C2A">
              <w:rPr>
                <w:sz w:val="22"/>
                <w:szCs w:val="22"/>
                <w:lang w:val="kk-KZ"/>
              </w:rPr>
              <w:t>4</w:t>
            </w:r>
            <w:r w:rsidRPr="00B05C2A">
              <w:rPr>
                <w:sz w:val="22"/>
                <w:szCs w:val="22"/>
              </w:rPr>
              <w:t xml:space="preserve"> г. повышение квалификации в </w:t>
            </w:r>
            <w:r w:rsidRPr="00B05C2A">
              <w:rPr>
                <w:sz w:val="22"/>
                <w:szCs w:val="22"/>
                <w:lang w:val="kk-KZ"/>
              </w:rPr>
              <w:t>ПГУ</w:t>
            </w:r>
            <w:r w:rsidRPr="00B05C2A">
              <w:rPr>
                <w:sz w:val="22"/>
                <w:szCs w:val="22"/>
              </w:rPr>
              <w:t xml:space="preserve">, г. </w:t>
            </w:r>
            <w:r w:rsidRPr="00B05C2A">
              <w:rPr>
                <w:sz w:val="22"/>
                <w:szCs w:val="22"/>
                <w:lang w:val="kk-KZ"/>
              </w:rPr>
              <w:t>Павлодар.</w:t>
            </w:r>
            <w:r w:rsidRPr="00B05C2A">
              <w:rPr>
                <w:sz w:val="22"/>
                <w:szCs w:val="22"/>
              </w:rPr>
              <w:t> </w:t>
            </w:r>
          </w:p>
        </w:tc>
      </w:tr>
    </w:tbl>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66"/>
    <w:rsid w:val="00254E95"/>
    <w:rsid w:val="0031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1FE1-5E3F-4C74-A9D7-63BBD167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F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4"/>
    <w:uiPriority w:val="99"/>
    <w:rsid w:val="00317F66"/>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317F6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PSU</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2019-04-05T03:39:00Z</dcterms:created>
  <dcterms:modified xsi:type="dcterms:W3CDTF">2019-04-05T03:39:00Z</dcterms:modified>
</cp:coreProperties>
</file>